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2" w:rsidRPr="00A016EA" w:rsidRDefault="004A0372" w:rsidP="004A0372">
      <w:pPr>
        <w:spacing w:before="0" w:after="0" w:line="240" w:lineRule="auto"/>
        <w:ind w:firstLine="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016EA">
        <w:rPr>
          <w:color w:val="000000"/>
          <w:sz w:val="20"/>
          <w:szCs w:val="20"/>
        </w:rPr>
        <w:t>Приложение № 1</w:t>
      </w:r>
    </w:p>
    <w:p w:rsidR="004A0372" w:rsidRPr="00A016EA" w:rsidRDefault="004A0372" w:rsidP="004A0372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p w:rsidR="004A0372" w:rsidRPr="00A016EA" w:rsidRDefault="004A0372" w:rsidP="004A0372">
      <w:pPr>
        <w:spacing w:before="0" w:after="0" w:line="240" w:lineRule="auto"/>
        <w:ind w:firstLine="0"/>
        <w:jc w:val="center"/>
        <w:rPr>
          <w:rFonts w:cs="Courier New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Состав Комплекса апартаментов, расположенного по адресу: </w:t>
      </w:r>
      <w:r w:rsidRPr="00A016EA">
        <w:rPr>
          <w:b/>
          <w:color w:val="000000"/>
          <w:sz w:val="20"/>
          <w:szCs w:val="20"/>
        </w:rPr>
        <w:t>г. Москва,</w:t>
      </w:r>
      <w:r w:rsidRPr="00A016EA">
        <w:rPr>
          <w:rFonts w:cs="Courier New"/>
          <w:b/>
          <w:color w:val="000000"/>
          <w:sz w:val="20"/>
          <w:szCs w:val="20"/>
        </w:rPr>
        <w:t xml:space="preserve"> улица Смольная, дом 44 </w:t>
      </w:r>
    </w:p>
    <w:p w:rsidR="004A0372" w:rsidRPr="00A016EA" w:rsidRDefault="004A0372" w:rsidP="004A0372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p w:rsidR="004A0372" w:rsidRPr="00A016EA" w:rsidRDefault="004A0372" w:rsidP="004A0372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color w:val="000000"/>
          <w:sz w:val="20"/>
          <w:szCs w:val="20"/>
        </w:rPr>
      </w:pPr>
      <w:r w:rsidRPr="00A016EA">
        <w:rPr>
          <w:color w:val="000000"/>
          <w:sz w:val="20"/>
          <w:szCs w:val="20"/>
        </w:rPr>
        <w:t xml:space="preserve">        </w:t>
      </w:r>
    </w:p>
    <w:p w:rsidR="004A0372" w:rsidRPr="00A016EA" w:rsidRDefault="004A0372" w:rsidP="004A0372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color w:val="000000"/>
          <w:sz w:val="20"/>
          <w:szCs w:val="20"/>
        </w:rPr>
      </w:pPr>
      <w:r w:rsidRPr="00A016EA">
        <w:rPr>
          <w:color w:val="000000"/>
          <w:sz w:val="20"/>
          <w:szCs w:val="20"/>
        </w:rPr>
        <w:t xml:space="preserve">        Характеристика Объекта  на момент заключения Договора:</w:t>
      </w:r>
    </w:p>
    <w:p w:rsidR="004A0372" w:rsidRPr="00A016EA" w:rsidRDefault="004A0372" w:rsidP="004A0372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color w:val="000000"/>
          <w:sz w:val="20"/>
          <w:szCs w:val="20"/>
        </w:rPr>
      </w:pPr>
    </w:p>
    <w:p w:rsidR="004A0372" w:rsidRPr="00A016EA" w:rsidRDefault="004A0372" w:rsidP="004A0372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cs="Courier New"/>
          <w:b/>
          <w:color w:val="000000"/>
          <w:sz w:val="20"/>
          <w:szCs w:val="20"/>
        </w:rPr>
      </w:pPr>
      <w:r w:rsidRPr="00A016EA">
        <w:rPr>
          <w:sz w:val="20"/>
          <w:szCs w:val="20"/>
        </w:rPr>
        <w:t xml:space="preserve">        Адрес Объекта: </w:t>
      </w:r>
      <w:r w:rsidRPr="00A016EA">
        <w:rPr>
          <w:color w:val="000000"/>
          <w:sz w:val="20"/>
          <w:szCs w:val="20"/>
        </w:rPr>
        <w:t>г. Москва,</w:t>
      </w:r>
      <w:r w:rsidRPr="00A016EA">
        <w:rPr>
          <w:rFonts w:cs="Courier New"/>
          <w:color w:val="000000"/>
          <w:sz w:val="20"/>
          <w:szCs w:val="20"/>
        </w:rPr>
        <w:t xml:space="preserve"> улица Смольная, дом 44 </w:t>
      </w:r>
    </w:p>
    <w:p w:rsidR="004A0372" w:rsidRDefault="004A0372" w:rsidP="004A0372">
      <w:pPr>
        <w:widowControl w:val="0"/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A0372" w:rsidRPr="00AD35A1" w:rsidRDefault="004A0372" w:rsidP="004A0372">
      <w:pPr>
        <w:widowControl w:val="0"/>
        <w:spacing w:before="0" w:after="0" w:line="240" w:lineRule="auto"/>
        <w:ind w:firstLine="0"/>
        <w:rPr>
          <w:b/>
          <w:sz w:val="20"/>
          <w:szCs w:val="20"/>
          <w:u w:val="single"/>
        </w:rPr>
      </w:pPr>
      <w:r w:rsidRPr="00AD35A1">
        <w:rPr>
          <w:b/>
          <w:sz w:val="20"/>
          <w:szCs w:val="20"/>
          <w:u w:val="single"/>
        </w:rPr>
        <w:t xml:space="preserve">КОРПУС 1 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год постройки – 2018;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этажность – 1</w:t>
      </w:r>
      <w:r>
        <w:rPr>
          <w:sz w:val="20"/>
          <w:szCs w:val="20"/>
        </w:rPr>
        <w:t xml:space="preserve">8 </w:t>
      </w:r>
      <w:r w:rsidRPr="00A016EA">
        <w:rPr>
          <w:sz w:val="20"/>
          <w:szCs w:val="20"/>
        </w:rPr>
        <w:t>этажей</w:t>
      </w:r>
      <w:r>
        <w:rPr>
          <w:sz w:val="20"/>
          <w:szCs w:val="20"/>
        </w:rPr>
        <w:t>, в том числе подземный;</w:t>
      </w:r>
    </w:p>
    <w:p w:rsidR="004A0372" w:rsidRPr="00274694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 xml:space="preserve">общая площадь Объекта </w:t>
      </w:r>
      <w:r>
        <w:rPr>
          <w:sz w:val="20"/>
          <w:szCs w:val="20"/>
        </w:rPr>
        <w:t xml:space="preserve">по внутреннему </w:t>
      </w:r>
      <w:r w:rsidRPr="00274694">
        <w:rPr>
          <w:sz w:val="20"/>
          <w:szCs w:val="20"/>
        </w:rPr>
        <w:t xml:space="preserve">контуру наружных стен – 12 282,7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.;</w:t>
      </w:r>
    </w:p>
    <w:p w:rsidR="004A0372" w:rsidRPr="00274694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274694">
        <w:rPr>
          <w:sz w:val="20"/>
          <w:szCs w:val="20"/>
        </w:rPr>
        <w:t xml:space="preserve">Общая площадь, в </w:t>
      </w:r>
      <w:proofErr w:type="spellStart"/>
      <w:r w:rsidRPr="00274694">
        <w:rPr>
          <w:sz w:val="20"/>
          <w:szCs w:val="20"/>
        </w:rPr>
        <w:t>т.ч</w:t>
      </w:r>
      <w:proofErr w:type="spellEnd"/>
      <w:r w:rsidRPr="00274694">
        <w:rPr>
          <w:sz w:val="20"/>
          <w:szCs w:val="20"/>
        </w:rPr>
        <w:t xml:space="preserve">. – 10 910,0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.:</w:t>
      </w:r>
    </w:p>
    <w:p w:rsidR="004A0372" w:rsidRPr="00274694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 w:rsidRPr="00274694">
        <w:rPr>
          <w:sz w:val="20"/>
          <w:szCs w:val="20"/>
        </w:rPr>
        <w:t xml:space="preserve">- Апартаментов (количество: 187 штук) – 7 484,8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.;</w:t>
      </w:r>
    </w:p>
    <w:p w:rsidR="004A0372" w:rsidRPr="00274694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 w:rsidRPr="00274694">
        <w:rPr>
          <w:sz w:val="20"/>
          <w:szCs w:val="20"/>
        </w:rPr>
        <w:t xml:space="preserve">- Функциональных групп нежилых помещений на 1-м этаже (офисные помещения) (количество: 5 штук) – 414,5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.;</w:t>
      </w:r>
    </w:p>
    <w:p w:rsidR="004A0372" w:rsidRPr="00274694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 w:rsidRPr="00274694">
        <w:rPr>
          <w:sz w:val="20"/>
          <w:szCs w:val="20"/>
        </w:rPr>
        <w:t xml:space="preserve">- Кладовых помещений (количество: 60 штук)– 335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.;</w:t>
      </w:r>
    </w:p>
    <w:p w:rsidR="004A0372" w:rsidRPr="00274694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 w:rsidRPr="00274694">
        <w:rPr>
          <w:sz w:val="20"/>
          <w:szCs w:val="20"/>
        </w:rPr>
        <w:t xml:space="preserve">- Нежилых помещений (ПУИ) (количество: 16 штук) – 96,6 </w:t>
      </w:r>
      <w:proofErr w:type="spellStart"/>
      <w:r w:rsidRPr="00274694">
        <w:rPr>
          <w:sz w:val="20"/>
          <w:szCs w:val="20"/>
        </w:rPr>
        <w:t>кв.м</w:t>
      </w:r>
      <w:proofErr w:type="spellEnd"/>
      <w:r w:rsidRPr="00274694">
        <w:rPr>
          <w:sz w:val="20"/>
          <w:szCs w:val="20"/>
        </w:rPr>
        <w:t>.</w:t>
      </w:r>
    </w:p>
    <w:p w:rsidR="004A0372" w:rsidRPr="00274694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274694">
        <w:rPr>
          <w:sz w:val="20"/>
          <w:szCs w:val="20"/>
        </w:rPr>
        <w:t>площадь прочие – нет.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аварийным и подлежащим сносу – нет;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ветхим – нет;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ветхим – нет;</w:t>
      </w:r>
    </w:p>
    <w:p w:rsidR="004A0372" w:rsidRPr="00A016EA" w:rsidRDefault="004A0372" w:rsidP="004A0372">
      <w:pPr>
        <w:widowControl w:val="0"/>
        <w:spacing w:before="0" w:after="0" w:line="240" w:lineRule="auto"/>
        <w:ind w:left="786" w:firstLine="0"/>
        <w:rPr>
          <w:sz w:val="20"/>
          <w:szCs w:val="20"/>
        </w:rPr>
      </w:pPr>
    </w:p>
    <w:p w:rsidR="004A0372" w:rsidRPr="00A016EA" w:rsidRDefault="004A0372" w:rsidP="004A0372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tbl>
      <w:tblPr>
        <w:tblW w:w="1014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773"/>
        <w:gridCol w:w="204"/>
        <w:gridCol w:w="20"/>
        <w:gridCol w:w="3665"/>
        <w:gridCol w:w="224"/>
      </w:tblGrid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8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8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I. Помещения общего пользования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Помещения общего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bCs/>
                <w:color w:val="000000"/>
                <w:sz w:val="20"/>
                <w:szCs w:val="20"/>
              </w:rPr>
              <w:t>142 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Площадь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 </w:t>
            </w:r>
            <w:r>
              <w:rPr>
                <w:bCs/>
                <w:color w:val="000000"/>
                <w:sz w:val="20"/>
                <w:szCs w:val="20"/>
              </w:rPr>
              <w:t>2 425,5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ж/б плита перекрытия, ц/п стяжка, плитка.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помещений требующих текущего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ремонта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том числе: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 (площадь пола требующая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ремонта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9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Лестничные площадки</w:t>
            </w:r>
            <w:r>
              <w:rPr>
                <w:color w:val="000000"/>
                <w:sz w:val="20"/>
                <w:szCs w:val="20"/>
              </w:rPr>
              <w:t>(ЛК)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9"/>
              <w:jc w:val="left"/>
              <w:rPr>
                <w:i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(лестничный марш с площадкой единый ж/б элемент)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 </w:t>
            </w:r>
            <w:r>
              <w:rPr>
                <w:bCs/>
                <w:color w:val="000000"/>
                <w:sz w:val="20"/>
                <w:szCs w:val="20"/>
              </w:rPr>
              <w:t>39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Площадь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Cs/>
                <w:color w:val="000000"/>
                <w:sz w:val="20"/>
                <w:szCs w:val="20"/>
              </w:rPr>
              <w:t xml:space="preserve"> 605,1 </w:t>
            </w:r>
            <w:proofErr w:type="spellStart"/>
            <w:proofErr w:type="gramStart"/>
            <w:r w:rsidRPr="00A016EA">
              <w:rPr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ц/п стяжка, плитка.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лестничных площадок требующих 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 том числе пола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 xml:space="preserve">шт. (площадь пола требующая ремонта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лестничных маршей – ж/б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ограждения - металл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балясин - металл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Площадь – </w:t>
            </w:r>
            <w:r>
              <w:rPr>
                <w:color w:val="000000"/>
                <w:sz w:val="20"/>
                <w:szCs w:val="20"/>
              </w:rPr>
              <w:t xml:space="preserve">  в соответствии с проектом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лестниц,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том числе: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лестничных маршей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ограждений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балясин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Лифтовые и иные шахты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- лифтовых шахт - 3 шт.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- иные шахты - нет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лифтовых шахт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иных шахт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–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пола </w:t>
            </w:r>
            <w:r>
              <w:rPr>
                <w:color w:val="000000"/>
                <w:sz w:val="20"/>
                <w:szCs w:val="20"/>
              </w:rPr>
              <w:t>- 695,6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 –</w:t>
            </w:r>
            <w:r>
              <w:rPr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>
              <w:rPr>
                <w:color w:val="000000"/>
                <w:sz w:val="20"/>
                <w:szCs w:val="20"/>
              </w:rPr>
              <w:t>керамогранит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коридоров, требующих ремонта -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 том числе пола -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 (площадь пола требующая ремонта –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нет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left="625"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Технические этажи </w:t>
            </w:r>
            <w:r>
              <w:rPr>
                <w:color w:val="000000"/>
                <w:sz w:val="20"/>
                <w:szCs w:val="20"/>
              </w:rPr>
              <w:t xml:space="preserve">   (подвал)</w:t>
            </w:r>
          </w:p>
          <w:p w:rsidR="004A0372" w:rsidRPr="00A016EA" w:rsidRDefault="004A0372" w:rsidP="005F55F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– 1 шт.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 – ж/б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.  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Подземная часть здания (технические помещения)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– 1 этаж.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sz w:val="20"/>
                <w:szCs w:val="20"/>
              </w:rPr>
              <w:t>удовлетворительное</w:t>
            </w:r>
          </w:p>
        </w:tc>
      </w:tr>
      <w:tr w:rsidR="004A0372" w:rsidRPr="00A016EA" w:rsidTr="005F55FA">
        <w:trPr>
          <w:gridAfter w:val="1"/>
          <w:wAfter w:w="224" w:type="dxa"/>
          <w:trHeight w:val="2902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>Перечень инженерных коммуникаций проходящих через подземную часть здания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1. Трубопроводы ИТП;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2. Трубопроводы теплоснабжения;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3. Трубопроводы ХВС, ГВС;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4. Трубопроводы бытовой канализации.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5. Трубопроводы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ливнёвой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 xml:space="preserve"> канализации.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6. Кабели силовые.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7. Кабели слаботочные.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Воздуховоды </w:t>
            </w:r>
            <w:proofErr w:type="spellStart"/>
            <w:r>
              <w:rPr>
                <w:sz w:val="20"/>
                <w:szCs w:val="20"/>
              </w:rPr>
              <w:t>общеобменной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противодымной</w:t>
            </w:r>
            <w:proofErr w:type="spellEnd"/>
            <w:r>
              <w:rPr>
                <w:sz w:val="20"/>
                <w:szCs w:val="20"/>
              </w:rPr>
              <w:t xml:space="preserve"> вентиляции.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Требования пожарной безопасности –  соблюдаются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Требования пожарной безопасности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собл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trHeight w:val="4354"/>
          <w:jc w:val="right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Перечень установленного инженерного оборудования в технических помещениях подземной части здания: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1. Теплообменники отопления и горячей воды;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2. Циркуляционные насосы отопления, горячей и холодной воды, пожаротушения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Подпиточные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 xml:space="preserve"> насосы отопления.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5. Дренажные насосы.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6. Система автоматического поддержания давления.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7. Оборудование регулировки систем отопления, ГВС, ХВС, вентиляции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8. Аппаратура автоматики ИТП.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9. Вводно-распределительные (ВРУ)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10. Аппаратура оповещения о ЧС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                                   II. Ограждающие несущие и ненесущие конструкции объекта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Вид фундамента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–монолитная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ж.б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плита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Pr="00A016EA">
              <w:rPr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Стены и перегородки внутри подъездов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подъездов -1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отделки стен: штукатурка, шпатлевка, окраска.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отделки потолков: штукатурка, шпатлевка, окраска.</w:t>
            </w: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подъездов нуждающихся в ремонте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стен нуждающихся в ремонте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потолков нуждающихся в ремонте 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Материал – ж/б и ячеистые блоки с последующим утеплением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минераловатной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плитой.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стен требующих утепления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Длина межпанельных швов нуждающихся в ремонте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Перекрытия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этажей: 18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>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– ж/б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перекрытия требующая ремонта – </w:t>
            </w:r>
            <w:proofErr w:type="gramStart"/>
            <w:r w:rsidRPr="00A016EA">
              <w:rPr>
                <w:bCs/>
                <w:color w:val="000000"/>
                <w:sz w:val="20"/>
                <w:szCs w:val="20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</w:t>
            </w:r>
            <w:proofErr w:type="gramEnd"/>
            <w:r w:rsidRPr="00A016EA">
              <w:rPr>
                <w:color w:val="000000"/>
                <w:sz w:val="20"/>
                <w:szCs w:val="20"/>
              </w:rPr>
              <w:t>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перекрытий требующих утепления -  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нет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к</w:t>
            </w:r>
            <w:r w:rsidRPr="00A016EA">
              <w:rPr>
                <w:color w:val="000000"/>
                <w:sz w:val="20"/>
                <w:szCs w:val="20"/>
              </w:rPr>
              <w:t>в.м</w:t>
            </w:r>
            <w:proofErr w:type="spellEnd"/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–-1шт.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Вид кровли – плоская 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Основание кровли - </w:t>
            </w:r>
            <w:r w:rsidRPr="00A016EA">
              <w:rPr>
                <w:color w:val="000000"/>
                <w:sz w:val="20"/>
                <w:szCs w:val="20"/>
              </w:rPr>
              <w:t xml:space="preserve">ж/б плита перекрытия, </w:t>
            </w:r>
            <w:r>
              <w:rPr>
                <w:color w:val="000000"/>
                <w:sz w:val="20"/>
                <w:szCs w:val="20"/>
              </w:rPr>
              <w:t xml:space="preserve">плиты </w:t>
            </w:r>
            <w:proofErr w:type="spellStart"/>
            <w:r>
              <w:rPr>
                <w:color w:val="000000"/>
                <w:sz w:val="20"/>
                <w:szCs w:val="20"/>
              </w:rPr>
              <w:t>экструдированного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пенополистерола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керамзит по уклону, цементно-песчаная стяжка, </w:t>
            </w:r>
            <w:r>
              <w:rPr>
                <w:color w:val="000000"/>
                <w:sz w:val="20"/>
                <w:szCs w:val="20"/>
              </w:rPr>
              <w:lastRenderedPageBreak/>
              <w:t>двухслойный гидроизоляционный ковер.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 xml:space="preserve">Характеристика состояния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площадь крыши требующей капитального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крыши требующей 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Двери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F077C">
              <w:rPr>
                <w:color w:val="000000"/>
                <w:sz w:val="20"/>
                <w:szCs w:val="20"/>
              </w:rPr>
              <w:t>Количество дверей, ограждающих вход в помещения общего пользования – в</w:t>
            </w:r>
            <w:r>
              <w:rPr>
                <w:color w:val="000000"/>
                <w:sz w:val="20"/>
                <w:szCs w:val="20"/>
              </w:rPr>
              <w:t xml:space="preserve"> соответствии с проектом</w:t>
            </w:r>
          </w:p>
          <w:p w:rsidR="009663CB" w:rsidRDefault="009663CB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Запирающее устройство (домофон)</w:t>
            </w:r>
          </w:p>
          <w:p w:rsidR="009663CB" w:rsidRDefault="009663CB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 управления БУД-302М</w:t>
            </w:r>
          </w:p>
          <w:p w:rsidR="009663CB" w:rsidRPr="00891D4E" w:rsidRDefault="009663CB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Считыватель</w:t>
            </w:r>
            <w:r w:rsidRPr="00891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RD</w:t>
            </w:r>
            <w:r w:rsidRPr="00891D4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</w:p>
          <w:p w:rsidR="009663CB" w:rsidRDefault="009663CB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Замок электромагнитный</w:t>
            </w:r>
            <w:r>
              <w:rPr>
                <w:color w:val="000000"/>
                <w:sz w:val="20"/>
                <w:szCs w:val="20"/>
                <w:lang w:val="en-US"/>
              </w:rPr>
              <w:t>VIZIT</w:t>
            </w:r>
            <w:r w:rsidRPr="009663C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ML</w:t>
            </w:r>
            <w:r w:rsidRPr="009663CB">
              <w:rPr>
                <w:color w:val="000000"/>
                <w:sz w:val="20"/>
                <w:szCs w:val="20"/>
              </w:rPr>
              <w:t>400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9663CB">
              <w:rPr>
                <w:color w:val="000000"/>
                <w:sz w:val="20"/>
                <w:szCs w:val="20"/>
              </w:rPr>
              <w:t>-50</w:t>
            </w:r>
          </w:p>
          <w:p w:rsidR="009663CB" w:rsidRPr="009663CB" w:rsidRDefault="009663CB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Контролер управления КТМ-602</w:t>
            </w: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A016EA">
              <w:rPr>
                <w:color w:val="000000"/>
                <w:sz w:val="20"/>
                <w:szCs w:val="20"/>
              </w:rPr>
              <w:t>дверей</w:t>
            </w:r>
            <w:proofErr w:type="gramEnd"/>
            <w:r w:rsidRPr="00A016EA">
              <w:rPr>
                <w:color w:val="000000"/>
                <w:sz w:val="20"/>
                <w:szCs w:val="20"/>
              </w:rPr>
              <w:t xml:space="preserve"> ограждающих вход в помещения общего пользования требующих ремонта 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из них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деревянных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металлических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Окна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окон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016EA">
              <w:rPr>
                <w:color w:val="000000"/>
                <w:sz w:val="20"/>
                <w:szCs w:val="20"/>
              </w:rPr>
              <w:t xml:space="preserve"> расположенных в помещениях общего пользования –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окон расположенных в помещениях общего пользования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из них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деревянных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- 3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Марки лифтов  - ОТИС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Грузоподъемность: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шт.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400 кг.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016EA">
              <w:rPr>
                <w:color w:val="000000"/>
                <w:sz w:val="20"/>
                <w:szCs w:val="20"/>
              </w:rPr>
              <w:t xml:space="preserve"> шт.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1000 кг.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кабин –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лифтов требующих: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замены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капитального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вентиляционных каналов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вентустановок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</w:rPr>
              <w:t>в соответствии с проектом.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вентиляционных каналов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вентустановок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A016EA">
              <w:rPr>
                <w:color w:val="000000"/>
                <w:sz w:val="20"/>
                <w:szCs w:val="20"/>
              </w:rPr>
              <w:t xml:space="preserve">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Светильники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-  по проекту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Аварийные информационные светильники</w:t>
            </w:r>
            <w:r w:rsidRPr="00FE6250">
              <w:rPr>
                <w:color w:val="000000"/>
                <w:sz w:val="20"/>
                <w:szCs w:val="20"/>
              </w:rPr>
              <w:t>: по проекту шт.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светильников требующих замены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светильников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Системы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подпора воздуха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– </w:t>
            </w:r>
            <w:r>
              <w:rPr>
                <w:color w:val="000000"/>
                <w:sz w:val="20"/>
                <w:szCs w:val="20"/>
              </w:rPr>
              <w:t>2+8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Сети теплоснабжения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Диаметр, материал труб и протяженность в однотрубном исчислении: Согласно проекта.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FE6250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Радиаторы общедомовые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Материал и количество –</w:t>
            </w:r>
            <w:r>
              <w:rPr>
                <w:color w:val="000000"/>
                <w:sz w:val="20"/>
                <w:szCs w:val="20"/>
              </w:rPr>
              <w:t xml:space="preserve"> 11</w:t>
            </w:r>
            <w:r w:rsidRPr="00FE6250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замены не требуется -шт.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Количество –по проекту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Марка насоса по проектам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 </w:t>
            </w:r>
            <w:r w:rsidRPr="00FE6250">
              <w:rPr>
                <w:color w:val="000000"/>
                <w:sz w:val="24"/>
                <w:szCs w:val="24"/>
              </w:rPr>
              <w:t>удовлетворительное.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Трубопроводы холодной воды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  <w:u w:val="single"/>
              </w:rPr>
              <w:t>Диаметр, материал и протяженность: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Согласно проекта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FE6250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Трубопроводы горячей воды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Согласно проекта.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FE6250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Задвижки, вентили, краны на системах водоснабжения</w:t>
            </w:r>
          </w:p>
          <w:p w:rsidR="004A0372" w:rsidRPr="00645FC7" w:rsidRDefault="004A0372" w:rsidP="005F55FA">
            <w:pPr>
              <w:spacing w:before="0" w:after="0"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Количество: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задвижек – Согласно проекта </w:t>
            </w:r>
            <w:proofErr w:type="spellStart"/>
            <w:r w:rsidRPr="00FE6250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FE6250">
              <w:rPr>
                <w:color w:val="000000"/>
                <w:sz w:val="20"/>
                <w:szCs w:val="20"/>
              </w:rPr>
              <w:t>;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вентилей – Согласно проекта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Кранов – Согласно проекта шт.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  <w:u w:val="single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Требует замены или ремонта: </w:t>
            </w:r>
            <w:r w:rsidRPr="00FE6250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Коллективные приборы учета</w:t>
            </w:r>
            <w:r>
              <w:rPr>
                <w:bCs/>
                <w:color w:val="000000"/>
                <w:sz w:val="20"/>
                <w:szCs w:val="20"/>
              </w:rPr>
              <w:t>(ОДПУ)</w:t>
            </w:r>
          </w:p>
          <w:p w:rsidR="004A0372" w:rsidRPr="00A016EA" w:rsidRDefault="004A0372" w:rsidP="005F55F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lastRenderedPageBreak/>
              <w:t>Перечень установленных приборов учета, марка и номер: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1. Тепло -1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lastRenderedPageBreak/>
              <w:t>2. Вода ХВС (ВСХНд-50) -1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3. Вода ГВС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6250">
              <w:rPr>
                <w:color w:val="000000"/>
                <w:sz w:val="20"/>
                <w:szCs w:val="20"/>
              </w:rPr>
              <w:t>(</w:t>
            </w:r>
            <w:r w:rsidRPr="00FE6250">
              <w:rPr>
                <w:color w:val="000000"/>
                <w:sz w:val="20"/>
                <w:szCs w:val="20"/>
                <w:lang w:val="en-US"/>
              </w:rPr>
              <w:t>SONO</w:t>
            </w:r>
            <w:r w:rsidRPr="00FE6250">
              <w:rPr>
                <w:color w:val="000000"/>
                <w:sz w:val="20"/>
                <w:szCs w:val="20"/>
              </w:rPr>
              <w:t xml:space="preserve"> 1500-</w:t>
            </w:r>
            <w:r w:rsidRPr="00FE6250">
              <w:rPr>
                <w:color w:val="000000"/>
                <w:sz w:val="20"/>
                <w:szCs w:val="20"/>
                <w:lang w:val="en-US"/>
              </w:rPr>
              <w:t>CB</w:t>
            </w:r>
            <w:r>
              <w:rPr>
                <w:color w:val="000000"/>
                <w:sz w:val="20"/>
                <w:szCs w:val="20"/>
              </w:rPr>
              <w:t xml:space="preserve"> 40</w:t>
            </w:r>
            <w:r w:rsidRPr="00FE625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6250">
              <w:rPr>
                <w:color w:val="000000"/>
                <w:sz w:val="20"/>
                <w:szCs w:val="20"/>
              </w:rPr>
              <w:t>-1 шт.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3. Эл. эн-</w:t>
            </w:r>
            <w:proofErr w:type="spellStart"/>
            <w:proofErr w:type="gramStart"/>
            <w:r w:rsidRPr="00FE6250">
              <w:rPr>
                <w:color w:val="000000"/>
                <w:sz w:val="20"/>
                <w:szCs w:val="20"/>
              </w:rPr>
              <w:t>гия</w:t>
            </w:r>
            <w:proofErr w:type="spellEnd"/>
            <w:r w:rsidRPr="00FE625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E6250">
              <w:rPr>
                <w:color w:val="000000"/>
                <w:sz w:val="20"/>
                <w:szCs w:val="20"/>
              </w:rPr>
              <w:t xml:space="preserve"> Меркурий 230 </w:t>
            </w:r>
            <w:r w:rsidRPr="00FE6250">
              <w:rPr>
                <w:color w:val="000000"/>
                <w:sz w:val="20"/>
                <w:szCs w:val="20"/>
                <w:lang w:val="en-US"/>
              </w:rPr>
              <w:t>ART</w:t>
            </w:r>
            <w:r w:rsidRPr="004A0372">
              <w:rPr>
                <w:color w:val="000000"/>
                <w:sz w:val="20"/>
                <w:szCs w:val="20"/>
              </w:rPr>
              <w:t xml:space="preserve">-5 </w:t>
            </w:r>
            <w:r w:rsidRPr="00FE625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4A0372" w:rsidRPr="00FE6250" w:rsidRDefault="004A0372" w:rsidP="005F55FA">
            <w:pPr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gridAfter w:val="1"/>
          <w:wAfter w:w="224" w:type="dxa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Вид сигнализации: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1. Пожарная;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2. Диспетчерская.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3. Оповещения при ЧС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 Автоматизация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Состояние для каждого вида</w:t>
            </w:r>
          </w:p>
          <w:p w:rsidR="004A0372" w:rsidRP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1.удовл</w:t>
            </w:r>
            <w:r w:rsidRPr="004A0372">
              <w:rPr>
                <w:color w:val="000000"/>
                <w:sz w:val="20"/>
                <w:szCs w:val="20"/>
              </w:rPr>
              <w:t>.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  <w:lang w:val="en-US"/>
              </w:rPr>
              <w:t>2.</w:t>
            </w:r>
            <w:proofErr w:type="spellStart"/>
            <w:r w:rsidRPr="00FE6250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FE6250">
              <w:rPr>
                <w:color w:val="000000"/>
                <w:sz w:val="20"/>
                <w:szCs w:val="20"/>
              </w:rPr>
              <w:t>3</w:t>
            </w:r>
            <w:r w:rsidRPr="00FE6250">
              <w:rPr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FE6250">
              <w:rPr>
                <w:color w:val="000000"/>
                <w:sz w:val="20"/>
                <w:szCs w:val="20"/>
              </w:rPr>
              <w:t>удовл</w:t>
            </w:r>
            <w:proofErr w:type="spellEnd"/>
            <w:r w:rsidRPr="00FE6250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4A0372" w:rsidRPr="00A016EA" w:rsidTr="005F55FA">
        <w:trPr>
          <w:gridAfter w:val="1"/>
          <w:wAfter w:w="224" w:type="dxa"/>
          <w:trHeight w:val="954"/>
          <w:jc w:val="right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ф110-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ф50-</w:t>
            </w:r>
          </w:p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>Согласно проекта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E6250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FE6250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FE6250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FE625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0372" w:rsidRPr="00A016EA" w:rsidTr="005F55FA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  <w:u w:val="single"/>
        </w:rPr>
      </w:pPr>
      <w:r w:rsidRPr="00E011F6">
        <w:rPr>
          <w:b/>
          <w:color w:val="000000"/>
          <w:sz w:val="20"/>
          <w:szCs w:val="20"/>
          <w:u w:val="single"/>
        </w:rPr>
        <w:t>КОРПУС 2</w:t>
      </w:r>
    </w:p>
    <w:p w:rsidR="004A0372" w:rsidRPr="00E011F6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  <w:u w:val="single"/>
        </w:rPr>
      </w:pP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год постройки – 2018;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этажность – 1</w:t>
      </w:r>
      <w:r>
        <w:rPr>
          <w:sz w:val="20"/>
          <w:szCs w:val="20"/>
        </w:rPr>
        <w:t>8</w:t>
      </w:r>
      <w:r w:rsidRPr="00A016EA">
        <w:rPr>
          <w:sz w:val="20"/>
          <w:szCs w:val="20"/>
        </w:rPr>
        <w:t xml:space="preserve"> этажей</w:t>
      </w:r>
      <w:r>
        <w:rPr>
          <w:sz w:val="20"/>
          <w:szCs w:val="20"/>
        </w:rPr>
        <w:t>, в том числе подземный;</w:t>
      </w:r>
    </w:p>
    <w:p w:rsidR="004A0372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 xml:space="preserve">общая площадь Объекта </w:t>
      </w:r>
      <w:r>
        <w:rPr>
          <w:sz w:val="20"/>
          <w:szCs w:val="20"/>
        </w:rPr>
        <w:t xml:space="preserve">по внутреннему контуру наружных стен </w:t>
      </w:r>
      <w:r w:rsidRPr="00A016EA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12 282,5 </w:t>
      </w:r>
      <w:proofErr w:type="spellStart"/>
      <w:r w:rsidRPr="00A016EA">
        <w:rPr>
          <w:sz w:val="20"/>
          <w:szCs w:val="20"/>
        </w:rPr>
        <w:t>кв.м</w:t>
      </w:r>
      <w:proofErr w:type="spellEnd"/>
      <w:r w:rsidRPr="00A016EA">
        <w:rPr>
          <w:sz w:val="20"/>
          <w:szCs w:val="20"/>
        </w:rPr>
        <w:t>.</w:t>
      </w:r>
      <w:r>
        <w:rPr>
          <w:sz w:val="20"/>
          <w:szCs w:val="20"/>
        </w:rPr>
        <w:t>;</w:t>
      </w:r>
    </w:p>
    <w:p w:rsidR="004A0372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Общая площадь,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– 10 956,1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.:</w:t>
      </w:r>
    </w:p>
    <w:p w:rsidR="004A0372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 xml:space="preserve">- Апартаментов (количество: 187 штук) – 7 485,0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.;</w:t>
      </w:r>
    </w:p>
    <w:p w:rsidR="004A0372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 xml:space="preserve">- Функциональных групп нежилых помещений на 1-м этаже (офисные помещения) (количество: 5 штук) – 434,9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.;</w:t>
      </w:r>
    </w:p>
    <w:p w:rsidR="004A0372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 xml:space="preserve">- Кладовых помещений (количество: 61 штука) – 337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.;</w:t>
      </w:r>
    </w:p>
    <w:p w:rsidR="004A0372" w:rsidRPr="00A016EA" w:rsidRDefault="004A0372" w:rsidP="004A0372">
      <w:pPr>
        <w:widowControl w:val="0"/>
        <w:spacing w:before="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 xml:space="preserve">- Нежилых помещений (ПУИ) (количество: 16 штук) – 98,0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площадь прочие – нет.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аварийным и подлежащим сносу – нет;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ветхим – нет;</w:t>
      </w:r>
    </w:p>
    <w:p w:rsidR="004A0372" w:rsidRPr="00A016EA" w:rsidRDefault="004A0372" w:rsidP="004A0372">
      <w:pPr>
        <w:widowControl w:val="0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A016EA">
        <w:rPr>
          <w:sz w:val="20"/>
          <w:szCs w:val="20"/>
        </w:rPr>
        <w:t>правовой акт о признании объекта ветхим – нет;</w:t>
      </w:r>
    </w:p>
    <w:p w:rsidR="004A0372" w:rsidRPr="00A016EA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tbl>
      <w:tblPr>
        <w:tblW w:w="1014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836"/>
        <w:gridCol w:w="209"/>
        <w:gridCol w:w="3768"/>
      </w:tblGrid>
      <w:tr w:rsidR="004A0372" w:rsidRPr="00A016EA" w:rsidTr="005F55FA">
        <w:trPr>
          <w:jc w:val="right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8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72" w:rsidRPr="00A016EA" w:rsidRDefault="004A0372" w:rsidP="005F55FA">
            <w:pPr>
              <w:spacing w:before="0" w:after="0" w:line="240" w:lineRule="auto"/>
              <w:ind w:firstLine="8"/>
              <w:jc w:val="center"/>
              <w:rPr>
                <w:b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A0372" w:rsidRPr="00A016EA" w:rsidTr="005F55FA">
        <w:trPr>
          <w:jc w:val="right"/>
        </w:trPr>
        <w:tc>
          <w:tcPr>
            <w:tcW w:w="101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I. Помещения общего пользования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Помещения общего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–142 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Площадь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 </w:t>
            </w:r>
            <w:r>
              <w:rPr>
                <w:bCs/>
                <w:color w:val="000000"/>
                <w:sz w:val="20"/>
                <w:szCs w:val="20"/>
              </w:rPr>
              <w:t>2425,5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ж/б плита перекрытия, ц/п стяжка, плитка.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помещений требующих текущего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ремонта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том числе: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 (площадь пола требующая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ремонта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9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Лестничные площадки</w:t>
            </w:r>
            <w:r>
              <w:rPr>
                <w:color w:val="000000"/>
                <w:sz w:val="20"/>
                <w:szCs w:val="20"/>
              </w:rPr>
              <w:t xml:space="preserve"> (ЛК)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9"/>
              <w:jc w:val="left"/>
              <w:rPr>
                <w:i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(лестничный марш с площадкой единый ж/б элемент)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 </w:t>
            </w:r>
            <w:r>
              <w:rPr>
                <w:bCs/>
                <w:color w:val="000000"/>
                <w:sz w:val="20"/>
                <w:szCs w:val="20"/>
              </w:rPr>
              <w:t>39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Площадь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616,1</w:t>
            </w:r>
            <w:r w:rsidRPr="00A016EA">
              <w:rPr>
                <w:bCs/>
                <w:color w:val="000000"/>
                <w:sz w:val="20"/>
                <w:szCs w:val="20"/>
              </w:rPr>
              <w:t>кв.м</w:t>
            </w:r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 ц/п стяжка, плитка.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лестничных площадок требующих 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 том числе пола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 xml:space="preserve">шт. (площадь пола требующая ремонта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лестничных маршей – ж/б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ограждения - металл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балясин - металл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–  </w:t>
            </w:r>
            <w:r>
              <w:rPr>
                <w:color w:val="000000"/>
                <w:sz w:val="20"/>
                <w:szCs w:val="20"/>
              </w:rPr>
              <w:t>в соответствии с проектом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лестниц,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том числе: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лестничных маршей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ограждений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балясин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Лифтовые и иные шахты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- лифтовых шахт - 3 шт.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- иные шахты - нет 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лифтовых шахт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иных шахт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–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пола </w:t>
            </w:r>
            <w:r>
              <w:rPr>
                <w:color w:val="000000"/>
                <w:sz w:val="20"/>
                <w:szCs w:val="20"/>
              </w:rPr>
              <w:t>– в соответствии с проектом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 –</w:t>
            </w:r>
            <w:r>
              <w:rPr>
                <w:color w:val="000000"/>
                <w:sz w:val="20"/>
                <w:szCs w:val="20"/>
              </w:rPr>
              <w:t xml:space="preserve"> плитка </w:t>
            </w:r>
            <w:proofErr w:type="spellStart"/>
            <w:r>
              <w:rPr>
                <w:color w:val="000000"/>
                <w:sz w:val="20"/>
                <w:szCs w:val="20"/>
              </w:rPr>
              <w:t>керамогранит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коридоров, требующих ремонта -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 том числе пола -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 (площадь пола требующая ремонта – 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нет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 xml:space="preserve">Технические этажи </w:t>
            </w:r>
            <w:r>
              <w:rPr>
                <w:color w:val="000000"/>
                <w:sz w:val="20"/>
                <w:szCs w:val="20"/>
              </w:rPr>
              <w:t xml:space="preserve">   (подвал)</w:t>
            </w:r>
          </w:p>
          <w:p w:rsidR="004A0372" w:rsidRPr="00A016EA" w:rsidRDefault="004A0372" w:rsidP="005F55F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– 1 шт.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пола – ж/б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.  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Подземная часть здания (технические помещения)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– 1 этаж.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sz w:val="20"/>
                <w:szCs w:val="20"/>
              </w:rPr>
              <w:t>удовлетворительное</w:t>
            </w:r>
          </w:p>
        </w:tc>
      </w:tr>
      <w:tr w:rsidR="004A0372" w:rsidRPr="00A016EA" w:rsidTr="005F55FA">
        <w:trPr>
          <w:trHeight w:val="2662"/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Перечень инженерных коммуникаций проходящих через подземную часть здания: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1. Трубопроводы ИТП;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2. Трубопроводы теплоснабжения;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3. Трубопроводы ХВС, ГВС;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4. Трубопроводы бытовой канализации.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5. Трубопроводы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ливнёвой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 xml:space="preserve"> канализации.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6. Кабели силовые.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7. Кабели слаботочные.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Воздуховоды </w:t>
            </w:r>
            <w:proofErr w:type="spellStart"/>
            <w:r>
              <w:rPr>
                <w:sz w:val="20"/>
                <w:szCs w:val="20"/>
              </w:rPr>
              <w:t>общеобменной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противодымной</w:t>
            </w:r>
            <w:proofErr w:type="spellEnd"/>
            <w:r>
              <w:rPr>
                <w:sz w:val="20"/>
                <w:szCs w:val="20"/>
              </w:rPr>
              <w:t xml:space="preserve"> вентиляции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.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Требования пожарной безопасности –  соблюдаются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Санитарное 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Требования пожарной безопасности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собл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trHeight w:val="4230"/>
          <w:jc w:val="right"/>
        </w:trPr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Перечень установленного инженерного оборудования в технических помещениях подземной части здания: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1. Теплообменники отопления и горячей воды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2. Циркуляционные насосы отопления, горячей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Подпиточные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насосы отопления.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 Дренажные насосы.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6. Система автоматического поддержания давления.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7. Оборудование регулировки систем отопления, ГВС, ХВС, вентиляции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8. Аппаратура автоматики ИТП.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9. Вводно-распределительные (ВРУ)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10. Аппаратура оповещения о ЧС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101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                                   II. Ограждающие несущие и ненесущие конструкции объекта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Вид фундамента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монолитная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ж.б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</w:rPr>
              <w:t xml:space="preserve"> плита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u w:val="single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Pr="00A016EA">
              <w:rPr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Стены и перегородки внутри подъездов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подъездов -1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отделки стен: штукатурка, шпатлевка, окраска.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отделки потолков: штукатурка, шпатлевка, окраска.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подъездов нуждающихся в ремонте –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> 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стен нуждающихся в ремонте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потолков нуждающихся в ремонте 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Материал – ж/б и ячеистые блоки с последующим утеплением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минераловатной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плитой.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стен требующих утепления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Длина межпанельных швов нуждающихся в ремонте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Перекрытия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этажей: 18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Материал – ж/б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перекрытия требующая ремонта – </w:t>
            </w:r>
            <w:proofErr w:type="gramStart"/>
            <w:r w:rsidRPr="00A016EA">
              <w:rPr>
                <w:bCs/>
                <w:color w:val="000000"/>
                <w:sz w:val="20"/>
                <w:szCs w:val="20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</w:t>
            </w:r>
            <w:proofErr w:type="gramEnd"/>
            <w:r w:rsidRPr="00A016EA">
              <w:rPr>
                <w:color w:val="000000"/>
                <w:sz w:val="20"/>
                <w:szCs w:val="20"/>
              </w:rPr>
              <w:t>.м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перекрытий требующих утепления -  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нет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к</w:t>
            </w:r>
            <w:r w:rsidRPr="00A016EA">
              <w:rPr>
                <w:color w:val="000000"/>
                <w:sz w:val="20"/>
                <w:szCs w:val="20"/>
              </w:rPr>
              <w:t>в.м</w:t>
            </w:r>
            <w:proofErr w:type="spellEnd"/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D6585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D6585">
              <w:rPr>
                <w:color w:val="000000"/>
                <w:sz w:val="20"/>
                <w:szCs w:val="20"/>
              </w:rPr>
              <w:t xml:space="preserve">Вид кровли – плоская </w:t>
            </w:r>
          </w:p>
          <w:p w:rsidR="004A0372" w:rsidRPr="00AD6585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D6585">
              <w:rPr>
                <w:color w:val="000000"/>
                <w:sz w:val="20"/>
                <w:szCs w:val="20"/>
              </w:rPr>
              <w:t xml:space="preserve">Основание кровли - ж/б плита перекрытия, плиты </w:t>
            </w:r>
            <w:proofErr w:type="spellStart"/>
            <w:r w:rsidRPr="00AD6585">
              <w:rPr>
                <w:color w:val="000000"/>
                <w:sz w:val="20"/>
                <w:szCs w:val="20"/>
              </w:rPr>
              <w:t>экструдированного</w:t>
            </w:r>
            <w:proofErr w:type="spellEnd"/>
            <w:r w:rsidRPr="00AD65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585">
              <w:rPr>
                <w:color w:val="000000"/>
                <w:sz w:val="20"/>
                <w:szCs w:val="20"/>
              </w:rPr>
              <w:lastRenderedPageBreak/>
              <w:t>пенополистерола</w:t>
            </w:r>
            <w:proofErr w:type="spellEnd"/>
            <w:r w:rsidRPr="00AD6585">
              <w:rPr>
                <w:color w:val="000000"/>
                <w:sz w:val="20"/>
                <w:szCs w:val="20"/>
              </w:rPr>
              <w:t>, керамзит по уклону, цементно-песчаная стяжка, двухслойный гидроизоляционный ковер.</w:t>
            </w:r>
          </w:p>
          <w:p w:rsidR="004A0372" w:rsidRPr="00AD6585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 xml:space="preserve">Характеристика состояния –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площадь крыши требующей капитального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 xml:space="preserve">площадь крыши требующей 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4A0372" w:rsidRPr="00DF7DEC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Двери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D6585">
              <w:rPr>
                <w:color w:val="000000"/>
                <w:sz w:val="20"/>
                <w:szCs w:val="20"/>
              </w:rPr>
              <w:t>Количество дверей, ограждающих вход в помещения общего пользования – в соответствии с проектом</w:t>
            </w:r>
          </w:p>
          <w:p w:rsid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Запирающее устройство (домофон)</w:t>
            </w:r>
          </w:p>
          <w:p w:rsid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 управления БУД -302 М</w:t>
            </w:r>
          </w:p>
          <w:p w:rsidR="00891D4E" w:rsidRP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Считыватель </w:t>
            </w:r>
            <w:r>
              <w:rPr>
                <w:color w:val="000000"/>
                <w:sz w:val="20"/>
                <w:szCs w:val="20"/>
                <w:lang w:val="en-US"/>
              </w:rPr>
              <w:t>RD</w:t>
            </w:r>
            <w:r w:rsidRPr="00891D4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  <w:lang w:val="en-US"/>
              </w:rPr>
              <w:t>R</w:t>
            </w:r>
          </w:p>
          <w:p w:rsid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Замок электромагнитный </w:t>
            </w:r>
            <w:r>
              <w:rPr>
                <w:color w:val="000000"/>
                <w:sz w:val="20"/>
                <w:szCs w:val="20"/>
                <w:lang w:val="en-US"/>
              </w:rPr>
              <w:t>VIZIT</w:t>
            </w:r>
            <w:r w:rsidRPr="00891D4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ML</w:t>
            </w:r>
            <w:r w:rsidRPr="00891D4E">
              <w:rPr>
                <w:color w:val="000000"/>
                <w:sz w:val="20"/>
                <w:szCs w:val="20"/>
              </w:rPr>
              <w:t>-400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891D4E">
              <w:rPr>
                <w:color w:val="000000"/>
                <w:sz w:val="20"/>
                <w:szCs w:val="20"/>
              </w:rPr>
              <w:t>-50</w:t>
            </w:r>
          </w:p>
          <w:p w:rsidR="00891D4E" w:rsidRP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Контролер управления КТМ-602</w:t>
            </w:r>
          </w:p>
          <w:p w:rsidR="00891D4E" w:rsidRPr="00891D4E" w:rsidRDefault="00891D4E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Pr="00AD6585" w:rsidRDefault="004A0372" w:rsidP="005F55FA">
            <w:pPr>
              <w:spacing w:before="0" w:after="0"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дверей ограждающих вход в помещения общего пользования требующих ремонта - 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из них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деревянных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металлических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DF7DEC" w:rsidRDefault="004A0372" w:rsidP="005F55F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Окна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окон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016EA">
              <w:rPr>
                <w:color w:val="000000"/>
                <w:sz w:val="20"/>
                <w:szCs w:val="20"/>
              </w:rPr>
              <w:t xml:space="preserve"> расположенных в помещениях общего пользования –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окон расположенных в помещениях общего пользования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из них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деревянных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A0372" w:rsidRPr="00A016EA" w:rsidTr="005F55FA">
        <w:trPr>
          <w:jc w:val="right"/>
        </w:trPr>
        <w:tc>
          <w:tcPr>
            <w:tcW w:w="101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- 3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Марки лифтов  - ОТИС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Грузоподъемность: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шт.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400 кг.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016EA">
              <w:rPr>
                <w:color w:val="000000"/>
                <w:sz w:val="20"/>
                <w:szCs w:val="20"/>
              </w:rPr>
              <w:t xml:space="preserve"> шт. -1000 кг.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Площадь кабин –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лифтов требующих: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замены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капитального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текущего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Количество вентиляционных каналов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вентустановок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–  </w:t>
            </w:r>
            <w:r>
              <w:rPr>
                <w:color w:val="000000"/>
                <w:sz w:val="20"/>
                <w:szCs w:val="20"/>
              </w:rPr>
              <w:t>в соответствии с проектом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вентиляционных каналов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вентустановок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A016EA">
              <w:rPr>
                <w:color w:val="000000"/>
                <w:sz w:val="20"/>
                <w:szCs w:val="20"/>
              </w:rPr>
              <w:t xml:space="preserve">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Светильники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Количество -  по проекту шт.</w:t>
            </w: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Аварийные информационные светильники: по проекту шт.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светильников требующих замены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Количество светильников требующих ремонта -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  <w:r w:rsidRPr="00A016E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Системы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подпора воздуха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 xml:space="preserve">Количество – </w:t>
            </w:r>
            <w:r>
              <w:rPr>
                <w:color w:val="000000"/>
                <w:sz w:val="20"/>
                <w:szCs w:val="20"/>
              </w:rPr>
              <w:t>2+8</w:t>
            </w:r>
            <w:r w:rsidRPr="007457FB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удовл</w:t>
            </w:r>
            <w:proofErr w:type="spellEnd"/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.</w:t>
            </w:r>
            <w:r w:rsidRPr="00A016E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Сети теплоснабжения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Диаметр, материал труб и протяженность в однотрубно</w:t>
            </w:r>
            <w:r>
              <w:rPr>
                <w:color w:val="000000"/>
                <w:sz w:val="20"/>
                <w:szCs w:val="20"/>
              </w:rPr>
              <w:t>м исчислении: Согласно проекта.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Радиаторы общедомовые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Материал и количество –1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457FB">
              <w:rPr>
                <w:color w:val="000000"/>
                <w:sz w:val="20"/>
                <w:szCs w:val="20"/>
              </w:rPr>
              <w:t xml:space="preserve"> шт.</w:t>
            </w: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замены не требуется -шт.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Количество –по проекту шт.</w:t>
            </w: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Марка насоса по проектам</w:t>
            </w:r>
          </w:p>
          <w:p w:rsidR="004A0372" w:rsidRPr="007457FB" w:rsidRDefault="004A0372" w:rsidP="005F55FA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 </w:t>
            </w:r>
            <w:r w:rsidRPr="00A016EA">
              <w:rPr>
                <w:sz w:val="24"/>
                <w:szCs w:val="24"/>
              </w:rPr>
              <w:t>удовлетворительное.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Трубопроводы холодной воды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  <w:u w:val="single"/>
              </w:rPr>
              <w:t>Диаметр, материал и протяженность:</w:t>
            </w: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Согласно проекта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jc w:val="right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Трубопроводы горячей воды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A0372" w:rsidRPr="007457F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457FB">
              <w:rPr>
                <w:color w:val="000000"/>
                <w:sz w:val="20"/>
                <w:szCs w:val="20"/>
              </w:rPr>
              <w:t>Согласно проекта.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Диаметр, материал и протяженность труб требующих замены: </w:t>
            </w:r>
            <w:r w:rsidRPr="00A016EA">
              <w:rPr>
                <w:bCs/>
                <w:color w:val="000000"/>
                <w:sz w:val="20"/>
                <w:szCs w:val="20"/>
                <w:u w:val="single"/>
              </w:rPr>
              <w:t>нет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p w:rsidR="004A0372" w:rsidRPr="00A016EA" w:rsidRDefault="004A0372" w:rsidP="004A0372">
      <w:pPr>
        <w:spacing w:before="0" w:after="0" w:line="240" w:lineRule="auto"/>
        <w:ind w:firstLine="0"/>
        <w:rPr>
          <w:b/>
          <w:color w:val="000000"/>
          <w:sz w:val="20"/>
          <w:szCs w:val="20"/>
        </w:rPr>
      </w:pPr>
    </w:p>
    <w:tbl>
      <w:tblPr>
        <w:tblW w:w="1015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044"/>
        <w:gridCol w:w="3773"/>
      </w:tblGrid>
      <w:tr w:rsidR="004A0372" w:rsidRPr="00A016EA" w:rsidTr="005F55FA">
        <w:trPr>
          <w:jc w:val="right"/>
        </w:trPr>
        <w:tc>
          <w:tcPr>
            <w:tcW w:w="10147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FF4DFB" w:rsidRDefault="004A0372" w:rsidP="005F55FA">
            <w:pPr>
              <w:spacing w:before="0" w:after="0"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F4DFB">
              <w:rPr>
                <w:b/>
                <w:bCs/>
                <w:color w:val="000000"/>
                <w:sz w:val="20"/>
                <w:szCs w:val="20"/>
              </w:rPr>
              <w:t>БЛАГОУСТРОЙСТВО,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ВХОДЯЩИЕ</w:t>
            </w:r>
            <w:r w:rsidRPr="00FF4DFB">
              <w:rPr>
                <w:b/>
                <w:bCs/>
                <w:color w:val="000000"/>
                <w:sz w:val="20"/>
                <w:szCs w:val="20"/>
              </w:rPr>
              <w:t xml:space="preserve"> В СОСТАВ ОБЩЕГО ИМУЩЕСТВА ОБЪЕКТА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FF4D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A0372" w:rsidRPr="00A016EA" w:rsidTr="005F55FA">
        <w:trPr>
          <w:trHeight w:val="1424"/>
          <w:jc w:val="right"/>
        </w:trPr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Земельного участка – 0,76 га: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асфальт -0,165- га;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тротуарная плитка – 0,128 га;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грунт -0,041 -га;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газон – 0,141-га.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 w:rsidRPr="00607CA4">
              <w:rPr>
                <w:bCs/>
                <w:color w:val="000000"/>
                <w:sz w:val="18"/>
                <w:szCs w:val="18"/>
              </w:rPr>
              <w:t>ген.плана</w:t>
            </w:r>
            <w:proofErr w:type="spellEnd"/>
            <w:r w:rsidRPr="00607CA4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72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удовлетворительное</w:t>
            </w:r>
          </w:p>
        </w:tc>
      </w:tr>
      <w:tr w:rsidR="004A0372" w:rsidRPr="00A016EA" w:rsidTr="005F55FA">
        <w:trPr>
          <w:jc w:val="right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Зеленые насаждения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деревья - 25 шт.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>кустарники –2108 шт.</w:t>
            </w:r>
          </w:p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 w:rsidRPr="00607CA4">
              <w:rPr>
                <w:bCs/>
                <w:color w:val="000000"/>
                <w:sz w:val="18"/>
                <w:szCs w:val="18"/>
              </w:rPr>
              <w:t>ген.плана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удовлетворительное</w:t>
            </w:r>
          </w:p>
        </w:tc>
      </w:tr>
      <w:tr w:rsidR="004A0372" w:rsidRPr="00A016EA" w:rsidTr="005F55FA">
        <w:trPr>
          <w:jc w:val="right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Элементы благоустройства</w:t>
            </w:r>
          </w:p>
          <w:p w:rsidR="004A0372" w:rsidRPr="00A016EA" w:rsidRDefault="004A0372" w:rsidP="005F55FA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16E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72" w:rsidRPr="00607CA4" w:rsidRDefault="004A0372" w:rsidP="005F55FA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607CA4">
              <w:rPr>
                <w:bCs/>
                <w:color w:val="000000"/>
                <w:sz w:val="18"/>
                <w:szCs w:val="18"/>
              </w:rPr>
              <w:t xml:space="preserve">Малые архитектурные формы -есть 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Диван садово-парковый СК-1- 31шт.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Диван садово-парковый СК-2- 10шт.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Диван садово-парковый СК-4- 6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Диван садово-парковый СК-5- 5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proofErr w:type="spellStart"/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Велопарковка</w:t>
            </w:r>
            <w:proofErr w:type="spellEnd"/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 xml:space="preserve"> «Спиральная» - 2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Урна – 15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Контейнер для мусора – 5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Контейнерная площадка – 1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Мачта наружного света – 3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 xml:space="preserve">Мачта наружного света с двумя </w:t>
            </w:r>
            <w:r w:rsidRPr="00607CA4">
              <w:rPr>
                <w:rFonts w:ascii="yandex-sans" w:hAnsi="yandex-sans" w:hint="eastAsia"/>
                <w:color w:val="000000"/>
                <w:sz w:val="18"/>
                <w:szCs w:val="18"/>
              </w:rPr>
              <w:t>ф</w:t>
            </w: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онарями – 7шт.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Шлагбаум – 2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rFonts w:ascii="yandex-sans" w:hAnsi="yandex-sans"/>
                <w:color w:val="000000"/>
                <w:sz w:val="18"/>
                <w:szCs w:val="18"/>
              </w:rPr>
              <w:t>Камеры видеонаблюдения – 4 шт.</w:t>
            </w:r>
          </w:p>
          <w:p w:rsidR="004A0372" w:rsidRPr="00607CA4" w:rsidRDefault="004A0372" w:rsidP="005F55F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607CA4">
              <w:rPr>
                <w:color w:val="000000"/>
                <w:sz w:val="18"/>
                <w:szCs w:val="18"/>
              </w:rPr>
              <w:t>Согласно проекта.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72" w:rsidRPr="00A016EA" w:rsidRDefault="004A0372" w:rsidP="005F55FA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удовлетворительное</w:t>
            </w:r>
          </w:p>
        </w:tc>
      </w:tr>
    </w:tbl>
    <w:p w:rsidR="004A0372" w:rsidRPr="00A016EA" w:rsidRDefault="004A0372" w:rsidP="004A0372">
      <w:pPr>
        <w:spacing w:before="0" w:after="0" w:line="240" w:lineRule="auto"/>
        <w:ind w:firstLine="0"/>
        <w:jc w:val="left"/>
        <w:rPr>
          <w:color w:val="000000"/>
          <w:sz w:val="20"/>
          <w:szCs w:val="20"/>
        </w:rPr>
      </w:pPr>
    </w:p>
    <w:p w:rsidR="004A0372" w:rsidRDefault="004A0372" w:rsidP="004A0372">
      <w:pPr>
        <w:spacing w:before="0" w:after="0" w:line="240" w:lineRule="auto"/>
        <w:ind w:firstLine="0"/>
        <w:jc w:val="left"/>
        <w:rPr>
          <w:b/>
          <w:color w:val="000000"/>
          <w:sz w:val="20"/>
          <w:szCs w:val="20"/>
        </w:rPr>
      </w:pPr>
      <w:r w:rsidRPr="00200F5E">
        <w:rPr>
          <w:b/>
          <w:color w:val="000000"/>
          <w:sz w:val="20"/>
          <w:szCs w:val="20"/>
        </w:rPr>
        <w:t>СЕТИ И СИСТЕМЫ ИНЖЕНЕРНО-ТЕХНИЧЕСКОГО ОБЕСПЕЧЕНИЯ:</w:t>
      </w:r>
    </w:p>
    <w:p w:rsidR="004A0372" w:rsidRPr="00200F5E" w:rsidRDefault="004A0372" w:rsidP="004A0372">
      <w:pPr>
        <w:spacing w:before="0" w:after="0" w:line="240" w:lineRule="auto"/>
        <w:ind w:firstLine="0"/>
        <w:jc w:val="left"/>
        <w:rPr>
          <w:b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691"/>
        <w:gridCol w:w="2381"/>
        <w:gridCol w:w="2142"/>
      </w:tblGrid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>Тепловая сеть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стальная 2 Ø159 в ППУ изоляции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161,0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стальная 2 Ø108 в ППУ изоляции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2606" w:type="dxa"/>
            <w:vMerge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стальная 2 Ø45 в ППУ изоляции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2606" w:type="dxa"/>
            <w:vMerge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>Хозяйственно-бытовая канализация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ВЧШГ ЦПП Ø200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>Водопроводный ввод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Труба 2Ø110 мм ПЭ 100 </w:t>
            </w:r>
            <w:r w:rsidRPr="00471A0B"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71A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>Водопровод внутриплощадочный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Труба 3Ø110 мм ПЭ 100 </w:t>
            </w:r>
            <w:r w:rsidRPr="00471A0B"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71A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>Трансформаторная подстанция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471A0B">
              <w:rPr>
                <w:i/>
                <w:color w:val="000000"/>
                <w:sz w:val="20"/>
                <w:szCs w:val="20"/>
              </w:rPr>
              <w:t>Адрес: Москва, ул. Смольная, вл. 44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22,6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22,3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 w:rsidRPr="00471A0B">
              <w:rPr>
                <w:b/>
                <w:i/>
                <w:color w:val="000000"/>
                <w:sz w:val="20"/>
                <w:szCs w:val="20"/>
              </w:rPr>
              <w:t xml:space="preserve">Внутриплощадочные сети 0,4 </w:t>
            </w:r>
            <w:proofErr w:type="spellStart"/>
            <w:r w:rsidRPr="00471A0B">
              <w:rPr>
                <w:b/>
                <w:i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Кабель: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- 4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АПвБбШп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 4х120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- 16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АПвБбШп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 4х240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148,22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Внутриплощадочные/Внеплощадочные сети 10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 xml:space="preserve">Кабель 2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A0B">
              <w:rPr>
                <w:color w:val="000000"/>
                <w:sz w:val="20"/>
                <w:szCs w:val="20"/>
              </w:rPr>
              <w:t>АПвПуг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 xml:space="preserve"> – 10 3*(1*240/35), </w:t>
            </w: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10 3*(1*240/50)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650,6</w:t>
            </w: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Дождевая канализация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Ø400 ж/б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195,85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233,0</w:t>
            </w:r>
          </w:p>
        </w:tc>
      </w:tr>
      <w:tr w:rsidR="004A0372" w:rsidRPr="00471A0B" w:rsidTr="005F55FA">
        <w:tc>
          <w:tcPr>
            <w:tcW w:w="396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Труба Ø200 ВЧШГ</w:t>
            </w:r>
          </w:p>
        </w:tc>
        <w:tc>
          <w:tcPr>
            <w:tcW w:w="709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1A0B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471A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1A0B"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2606" w:type="dxa"/>
            <w:vMerge/>
            <w:shd w:val="clear" w:color="auto" w:fill="auto"/>
          </w:tcPr>
          <w:p w:rsidR="004A0372" w:rsidRPr="00471A0B" w:rsidRDefault="004A0372" w:rsidP="005F55FA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A0372" w:rsidRPr="00A016EA" w:rsidRDefault="004A0372" w:rsidP="004A0372">
      <w:pPr>
        <w:spacing w:before="0" w:after="0" w:line="240" w:lineRule="auto"/>
        <w:ind w:firstLine="0"/>
        <w:jc w:val="left"/>
        <w:rPr>
          <w:color w:val="000000"/>
          <w:sz w:val="20"/>
          <w:szCs w:val="20"/>
        </w:rPr>
      </w:pPr>
    </w:p>
    <w:tbl>
      <w:tblPr>
        <w:tblW w:w="10574" w:type="dxa"/>
        <w:tblLook w:val="04A0" w:firstRow="1" w:lastRow="0" w:firstColumn="1" w:lastColumn="0" w:noHBand="0" w:noVBand="1"/>
      </w:tblPr>
      <w:tblGrid>
        <w:gridCol w:w="5148"/>
        <w:gridCol w:w="5426"/>
      </w:tblGrid>
      <w:tr w:rsidR="004A0372" w:rsidRPr="00A016EA" w:rsidTr="005F55FA">
        <w:trPr>
          <w:trHeight w:val="926"/>
        </w:trPr>
        <w:tc>
          <w:tcPr>
            <w:tcW w:w="5148" w:type="dxa"/>
            <w:shd w:val="clear" w:color="auto" w:fill="auto"/>
          </w:tcPr>
          <w:p w:rsidR="004A0372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Default="004A0372" w:rsidP="005F55FA">
            <w:pPr>
              <w:suppressAutoHyphens/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Default="004A0372" w:rsidP="005F55FA">
            <w:pPr>
              <w:suppressAutoHyphens/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Default="004A0372" w:rsidP="005F55FA">
            <w:pPr>
              <w:suppressAutoHyphens/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Управляющая организация:</w:t>
            </w:r>
          </w:p>
          <w:p w:rsidR="004A0372" w:rsidRPr="00017719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b/>
                <w:color w:val="000000"/>
                <w:sz w:val="20"/>
                <w:szCs w:val="20"/>
                <w:lang w:eastAsia="ar-SA"/>
              </w:rPr>
              <w:t>ООО «</w:t>
            </w:r>
            <w:proofErr w:type="spellStart"/>
            <w:r w:rsidRPr="00A016EA">
              <w:rPr>
                <w:b/>
                <w:color w:val="000000"/>
                <w:sz w:val="20"/>
                <w:szCs w:val="20"/>
                <w:lang w:eastAsia="ar-SA"/>
              </w:rPr>
              <w:t>Шаляпинская</w:t>
            </w:r>
            <w:proofErr w:type="spellEnd"/>
            <w:r w:rsidRPr="00A016EA">
              <w:rPr>
                <w:b/>
                <w:color w:val="000000"/>
                <w:sz w:val="20"/>
                <w:szCs w:val="20"/>
                <w:lang w:eastAsia="ar-SA"/>
              </w:rPr>
              <w:t xml:space="preserve"> усадьба»</w:t>
            </w:r>
          </w:p>
        </w:tc>
        <w:tc>
          <w:tcPr>
            <w:tcW w:w="5426" w:type="dxa"/>
          </w:tcPr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4A0372" w:rsidRPr="00A016EA" w:rsidTr="005F55FA">
        <w:trPr>
          <w:trHeight w:val="926"/>
        </w:trPr>
        <w:tc>
          <w:tcPr>
            <w:tcW w:w="5148" w:type="dxa"/>
            <w:shd w:val="clear" w:color="auto" w:fill="auto"/>
          </w:tcPr>
          <w:p w:rsidR="004A0372" w:rsidRPr="00A016EA" w:rsidRDefault="004A0372" w:rsidP="005F55FA">
            <w:pPr>
              <w:suppressAutoHyphens/>
              <w:spacing w:before="0" w:after="0" w:line="240" w:lineRule="auto"/>
              <w:ind w:firstLine="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b/>
                <w:color w:val="000000"/>
                <w:sz w:val="20"/>
                <w:szCs w:val="20"/>
                <w:lang w:eastAsia="ar-SA"/>
              </w:rPr>
              <w:t>Генеральный директор</w:t>
            </w: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color w:val="000000"/>
                <w:sz w:val="20"/>
                <w:szCs w:val="20"/>
                <w:lang w:eastAsia="ar-SA"/>
              </w:rPr>
              <w:t>_________________</w:t>
            </w:r>
            <w:r w:rsidRPr="00A016EA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 xml:space="preserve">  /</w:t>
            </w:r>
            <w:proofErr w:type="spellStart"/>
            <w:r w:rsidRPr="00A016EA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>А.А.Андриенко</w:t>
            </w:r>
            <w:proofErr w:type="spellEnd"/>
            <w:r w:rsidRPr="00A016EA">
              <w:rPr>
                <w:color w:val="000000"/>
                <w:sz w:val="20"/>
                <w:szCs w:val="20"/>
                <w:lang w:eastAsia="ar-SA"/>
              </w:rPr>
              <w:t>/</w:t>
            </w: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b/>
                <w:color w:val="000000"/>
                <w:sz w:val="20"/>
                <w:szCs w:val="20"/>
                <w:vertAlign w:val="superscript"/>
                <w:lang w:eastAsia="ar-SA"/>
              </w:rPr>
              <w:t>М.П.</w:t>
            </w:r>
          </w:p>
        </w:tc>
        <w:tc>
          <w:tcPr>
            <w:tcW w:w="5426" w:type="dxa"/>
          </w:tcPr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Собственник </w:t>
            </w: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A016EA">
              <w:rPr>
                <w:color w:val="000000"/>
                <w:sz w:val="20"/>
                <w:szCs w:val="20"/>
                <w:lang w:eastAsia="ar-SA"/>
              </w:rPr>
              <w:t xml:space="preserve"> ______________________/</w:t>
            </w:r>
            <w:r w:rsidR="00E20E58">
              <w:rPr>
                <w:color w:val="000000"/>
                <w:sz w:val="20"/>
                <w:szCs w:val="20"/>
                <w:lang w:eastAsia="ar-SA"/>
              </w:rPr>
              <w:t>_____________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016EA">
              <w:rPr>
                <w:color w:val="000000"/>
                <w:sz w:val="20"/>
                <w:szCs w:val="20"/>
                <w:lang w:eastAsia="ar-SA"/>
              </w:rPr>
              <w:t>/</w:t>
            </w:r>
          </w:p>
          <w:p w:rsidR="004A0372" w:rsidRPr="00A016EA" w:rsidRDefault="004A0372" w:rsidP="005F55FA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7703C9" w:rsidRDefault="007703C9"/>
    <w:sectPr w:rsidR="0077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ABD"/>
    <w:multiLevelType w:val="hybridMultilevel"/>
    <w:tmpl w:val="80D023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48"/>
    <w:rsid w:val="001A4B48"/>
    <w:rsid w:val="001D72B2"/>
    <w:rsid w:val="00322083"/>
    <w:rsid w:val="004A0372"/>
    <w:rsid w:val="00753AC7"/>
    <w:rsid w:val="007703C9"/>
    <w:rsid w:val="00855E2A"/>
    <w:rsid w:val="00891D4E"/>
    <w:rsid w:val="009663CB"/>
    <w:rsid w:val="00A56A85"/>
    <w:rsid w:val="00B746B1"/>
    <w:rsid w:val="00E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A59E7-B1C5-4CE7-9A73-8E40D8C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72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dcterms:created xsi:type="dcterms:W3CDTF">2019-01-15T13:07:00Z</dcterms:created>
  <dcterms:modified xsi:type="dcterms:W3CDTF">2019-01-15T13:07:00Z</dcterms:modified>
</cp:coreProperties>
</file>